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cs="Arial" w:eastAsia="Arial"/>
          <w:b/>
          <w:color w:val="FF1C4F"/>
          <w:sz w:val="22"/>
        </w:rPr>
        <w:t>PG Soft · Pilih Mesin</w:t>
      </w:r>
    </w:p>
    <w:p>
      <w:pPr>
        <w:jc w:val="center"/>
      </w:pPr>
      <w:r>
        <w:rPr>
          <w:rFonts w:ascii="Arial" w:hAnsi="Arial" w:cs="Arial" w:eastAsia="Arial"/>
          <w:b/>
          <w:color w:val="7B3FF0"/>
          <w:sz w:val="40"/>
        </w:rPr>
        <w:t>Panduan Memilih Mesin PG Soft: cara memilih slot PG yang pas dengan anggaran dan ritme Anda (2026)</w:t>
      </w:r>
    </w:p>
    <w:p>
      <w:pPr>
        <w:jc w:val="center"/>
      </w:pPr>
      <w:r>
        <w:rPr>
          <w:rFonts w:ascii="Arial" w:hAnsi="Arial" w:cs="Arial" w:eastAsia="Arial"/>
          <w:b w:val="0"/>
          <w:color w:val="7B3FF0"/>
          <w:sz w:val="20"/>
        </w:rPr>
        <w:t>Diproduksi oleh: PG游戏百科（pgsoftfree.com）· 18 Juli 2026 · Dokumen edukasi mekanik, bukan unduhan game/aplikasi</w:t>
      </w:r>
    </w:p>
    <w:p/>
    <w:p>
      <w:r>
        <w:rPr>
          <w:rFonts w:ascii="Arial" w:hAnsi="Arial" w:cs="Arial" w:eastAsia="Arial"/>
          <w:b w:val="0"/>
          <w:sz w:val="22"/>
        </w:rPr>
        <w:t>Memilih game PG, banyak orang hanya melihat temanya bagus atau tidak, hasilnya belasan putaran anggaran sudah habis, atau main sejam tapi datar tanpa ritme. Masalahnya hampir tidak pernah soal keberuntungan, melainkan struktur volatilitas mesin yang tidak cocok dengan pengalaman yang Anda inginkan. Panduan ini memecah “bagaimana memilih” menjadi langkah yang bisa dijalankan: periksa diri dulu, lalu cocokkan dengan profil tiap jenis mesin. Semuanya hanya membahas mekanik dan pengendalian diri, tidak merekomendasikan platform, tidak berkaitan dengan uang nyata, dan tidak mengarang angka RTP apa pun.</w:t>
      </w:r>
    </w:p>
    <w:p/>
    <w:p>
      <w:r>
        <w:rPr>
          <w:rFonts w:ascii="Arial" w:hAnsi="Arial" w:cs="Arial" w:eastAsia="Arial"/>
          <w:b/>
          <w:color w:val="7B3FF0"/>
          <w:sz w:val="28"/>
        </w:rPr>
        <w:t>Apa yang dijelaskan dokumen ini</w:t>
      </w:r>
    </w:p>
    <w:p>
      <w:pPr>
        <w:pStyle w:val="ListBullet"/>
      </w:pPr>
      <w:r>
        <w:rPr>
          <w:rFonts w:ascii="Arial" w:hAnsi="Arial" w:cs="Arial" w:eastAsia="Arial"/>
          <w:sz w:val="21"/>
        </w:rPr>
        <w:t>Beda volatilitas dan RTP: satu mengatur seberapa bergejolak prosesnya, satu mengatur seberapa cepat bocor dalam jangka panjang</w:t>
      </w:r>
    </w:p>
    <w:p>
      <w:pPr>
        <w:pStyle w:val="ListBullet"/>
      </w:pPr>
      <w:r>
        <w:rPr>
          <w:rFonts w:ascii="Arial" w:hAnsi="Arial" w:cs="Arial" w:eastAsia="Arial"/>
          <w:sz w:val="21"/>
        </w:rPr>
        <w:t>Pemeriksaan diri tiga menit: anggaran berapa, mau main berapa lama, tahan berapa lama tanpa menang</w:t>
      </w:r>
    </w:p>
    <w:p>
      <w:pPr>
        <w:pStyle w:val="ListBullet"/>
      </w:pPr>
      <w:r>
        <w:rPr>
          <w:rFonts w:ascii="Arial" w:hAnsi="Arial" w:cs="Arial" w:eastAsia="Arial"/>
          <w:sz w:val="21"/>
        </w:rPr>
        <w:t>Profil mesin: baca label mekanik (wild pengganda/scatter/hancur) untuk menebak volatilitas tinggi atau rendah</w:t>
      </w:r>
    </w:p>
    <w:p>
      <w:pPr>
        <w:pStyle w:val="ListBullet"/>
      </w:pPr>
      <w:r>
        <w:rPr>
          <w:rFonts w:ascii="Arial" w:hAnsi="Arial" w:cs="Arial" w:eastAsia="Arial"/>
          <w:sz w:val="21"/>
        </w:rPr>
        <w:t>Mengapa tema tidak menentukan volatilitas — jangan tertipu oleh tampilan game</w:t>
      </w:r>
    </w:p>
    <w:p>
      <w:pPr>
        <w:pStyle w:val="ListBullet"/>
      </w:pPr>
      <w:r>
        <w:rPr>
          <w:rFonts w:ascii="Arial" w:hAnsi="Arial" w:cs="Arial" w:eastAsia="Arial"/>
          <w:sz w:val="21"/>
        </w:rPr>
        <w:t>Anggaran tipis sebaiknya condong ke volatilitas rendah, ingin bertaruh untuk satu kali penyelesaian baru pertimbangkan volatilitas tinggi — logika pertimbangannya</w:t>
      </w:r>
    </w:p>
    <w:p/>
    <w:p>
      <w:r>
        <w:rPr>
          <w:rFonts w:ascii="Arial" w:hAnsi="Arial" w:cs="Arial" w:eastAsia="Arial"/>
          <w:b/>
          <w:color w:val="7B3FF0"/>
          <w:sz w:val="28"/>
        </w:rPr>
        <w:t>Pertanyaan Umum</w:t>
      </w:r>
    </w:p>
    <w:p>
      <w:r>
        <w:rPr>
          <w:rFonts w:ascii="Arial" w:hAnsi="Arial" w:cs="Arial" w:eastAsia="Arial"/>
          <w:b/>
          <w:color w:val="1C1917"/>
          <w:sz w:val="21"/>
        </w:rPr>
        <w:t>Mesin PG volatilitas tinggi dan rendah dipilih bagaimana?</w:t>
      </w:r>
    </w:p>
    <w:p>
      <w:r>
        <w:rPr>
          <w:rFonts w:ascii="Arial" w:hAnsi="Arial" w:cs="Arial" w:eastAsia="Arial"/>
          <w:b w:val="0"/>
          <w:color w:val="4B4356"/>
          <w:sz w:val="20"/>
        </w:rPr>
        <w:t>Periksa diri dulu: anggaran tipis, ingin main lama, tidak tahan jeda kosong panjang, condonglah ke volatilitas rendah; ingin bertaruh satu kali penyelesaian “kalau tidak besar ya hilang” baru pertimbangkan volatilitas tinggi. Lalu gunakan label mekanik untuk menebak arah volatilitas mesin. Volatilitas tinggi atau rendah sama-sama tidak mengubah keunggulan bandar.</w:t>
      </w:r>
    </w:p>
    <w:p>
      <w:r>
        <w:rPr>
          <w:rFonts w:ascii="Arial" w:hAnsi="Arial" w:cs="Arial" w:eastAsia="Arial"/>
          <w:b/>
          <w:color w:val="1C1917"/>
          <w:sz w:val="21"/>
        </w:rPr>
        <w:t>Bagaimana melihat mekanik untuk tahu sebuah game PG cenderung volatilitas tinggi atau rendah?</w:t>
      </w:r>
    </w:p>
    <w:p>
      <w:r>
        <w:rPr>
          <w:rFonts w:ascii="Arial" w:hAnsi="Arial" w:cs="Arial" w:eastAsia="Arial"/>
          <w:b w:val="0"/>
          <w:color w:val="4B4356"/>
          <w:sz w:val="20"/>
        </w:rPr>
        <w:t>Game dengan wild pengganda, wild melebar, beli Feature biasanya memusatkan kemenangan besar dan game dasarnya cukup kering, umumnya cenderung volatilitas tinggi; game yang dipicu scatter dengan banyak garis kecil di game dasar cenderung volatilitas menengah-rendah. Nilai volatilitas yang tepat mengacu pada keterangan resmi PG.</w:t>
      </w:r>
    </w:p>
    <w:p>
      <w:r>
        <w:rPr>
          <w:rFonts w:ascii="Arial" w:hAnsi="Arial" w:cs="Arial" w:eastAsia="Arial"/>
          <w:b/>
          <w:color w:val="1C1917"/>
          <w:sz w:val="21"/>
        </w:rPr>
        <w:t>Panduan memilih mesin ini apakah unduhan game?</w:t>
      </w:r>
    </w:p>
    <w:p>
      <w:r>
        <w:rPr>
          <w:rFonts w:ascii="Arial" w:hAnsi="Arial" w:cs="Arial" w:eastAsia="Arial"/>
          <w:b w:val="0"/>
          <w:color w:val="4B4356"/>
          <w:sz w:val="20"/>
        </w:rPr>
        <w:t>Bukan. Ini dokumen edukasi mekanik (PDF / Word), bukan unduhan game atau aplikasi. Ingin mencoba game PG, silakan ke tiap halaman game dan gunakan pintu “demo gratis” resmi, dengan kredit virtual.</w:t>
      </w:r>
    </w:p>
    <w:p/>
    <w:p>
      <w:r>
        <w:rPr>
          <w:rFonts w:ascii="Arial" w:hAnsi="Arial" w:cs="Arial" w:eastAsia="Arial"/>
          <w:b/>
          <w:color w:val="7B3FF0"/>
          <w:sz w:val="24"/>
        </w:rPr>
        <w:t>18+  Bermain Sadar · Bermain Bertanggung Jawab</w:t>
      </w:r>
    </w:p>
    <w:p>
      <w:r>
        <w:rPr>
          <w:rFonts w:ascii="Arial" w:hAnsi="Arial" w:cs="Arial" w:eastAsia="Arial"/>
          <w:b w:val="0"/>
          <w:color w:val="6B7280"/>
          <w:sz w:val="19"/>
        </w:rPr>
        <w:t>Dokumen ini disusun secara independen oleh PG游戏百科, hanya untuk edukasi mekanik game, bukan saluran resmi Pocket Games Soft. Tidak menerima taruhan uang nyata dalam bentuk apa pun, tidak menyediakan dan tidak merekomendasikan platform judi mana pun; halaman dan berkas ini tidak memuat tautan afiliasi atau promosi. Demo menggunakan kredit virtual dan tidak dapat memverifikasi hasil uang nyata. Judi berisiko, tidak ada mekanik yang menghapus keunggulan bandar; jika permainan mulai memengaruhi hidup atau emosi Anda, segera berhenti dan cari bantuan profesional. Hanya untuk usia 18 tahun ke atas.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